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DB2F" w14:textId="13CCE8A1" w:rsidR="00EF570C" w:rsidRDefault="009E5A83" w:rsidP="00DE68A5">
      <w:pPr>
        <w:pStyle w:val="Normal0"/>
        <w:pageBreakBefore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Georgia" w:eastAsia="Georgia" w:hAnsi="Georgia"/>
          <w:i/>
          <w:color w:val="221F1F"/>
          <w:sz w:val="48"/>
        </w:rPr>
      </w:pPr>
      <w:r>
        <w:rPr>
          <w:noProof/>
          <w:lang w:val="en-US" w:eastAsia="en-US"/>
        </w:rPr>
        <w:drawing>
          <wp:anchor distT="0" distB="0" distL="0" distR="0" simplePos="0" relativeHeight="251659263" behindDoc="1" locked="0" layoutInCell="1" hidden="0" allowOverlap="1" wp14:anchorId="0864A970" wp14:editId="5902D396">
            <wp:simplePos x="0" y="0"/>
            <wp:positionH relativeFrom="column">
              <wp:posOffset>-951230</wp:posOffset>
            </wp:positionH>
            <wp:positionV relativeFrom="paragraph">
              <wp:posOffset>-1282065</wp:posOffset>
            </wp:positionV>
            <wp:extent cx="10144760" cy="3400425"/>
            <wp:effectExtent l="0" t="0" r="8890" b="9525"/>
            <wp:wrapNone/>
            <wp:docPr id="2" name="_tx_id_2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476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8A5">
        <w:rPr>
          <w:rFonts w:ascii="Georgia" w:eastAsia="Georgia" w:hAnsi="Georgia"/>
          <w:i/>
          <w:color w:val="221F1F"/>
          <w:sz w:val="48"/>
        </w:rPr>
        <w:t xml:space="preserve">                A reason to hope.  The means to Cope.</w:t>
      </w:r>
    </w:p>
    <w:p w14:paraId="0606E69D" w14:textId="38C25F40" w:rsidR="00DE68A5" w:rsidRDefault="00DE68A5" w:rsidP="00DE68A5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360" w:lineRule="auto"/>
        <w:ind w:left="14"/>
        <w:rPr>
          <w:rFonts w:ascii="Georgia" w:eastAsia="Georgia" w:hAnsi="Georgia"/>
          <w:b/>
          <w:color w:val="221F1F"/>
          <w:sz w:val="80"/>
          <w:szCs w:val="80"/>
        </w:rPr>
      </w:pPr>
      <w:r>
        <w:rPr>
          <w:rFonts w:ascii="Georgia" w:eastAsia="Georgia" w:hAnsi="Georgia"/>
          <w:b/>
          <w:color w:val="221F1F"/>
          <w:sz w:val="80"/>
          <w:szCs w:val="80"/>
        </w:rPr>
        <w:t xml:space="preserve">  </w:t>
      </w:r>
      <w:r w:rsidRPr="00DE68A5">
        <w:rPr>
          <w:rFonts w:ascii="Georgia" w:eastAsia="Georgia" w:hAnsi="Georgia"/>
          <w:b/>
          <w:color w:val="221F1F"/>
          <w:sz w:val="80"/>
          <w:szCs w:val="80"/>
        </w:rPr>
        <w:t xml:space="preserve">ONLINE </w:t>
      </w:r>
      <w:r w:rsidR="000B6964" w:rsidRPr="00DE68A5">
        <w:rPr>
          <w:rFonts w:ascii="Georgia" w:eastAsia="Georgia" w:hAnsi="Georgia"/>
          <w:b/>
          <w:color w:val="221F1F"/>
          <w:sz w:val="80"/>
          <w:szCs w:val="80"/>
        </w:rPr>
        <w:t>FAMILY SUPPORT</w:t>
      </w:r>
    </w:p>
    <w:p w14:paraId="430983CC" w14:textId="1536E444" w:rsidR="00EF570C" w:rsidRPr="00DE68A5" w:rsidRDefault="00DE68A5" w:rsidP="00DE68A5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360" w:lineRule="auto"/>
        <w:ind w:left="14"/>
        <w:rPr>
          <w:rFonts w:ascii="Georgia" w:eastAsia="Georgia" w:hAnsi="Georgia"/>
          <w:b/>
          <w:color w:val="221F1F"/>
          <w:sz w:val="80"/>
          <w:szCs w:val="80"/>
        </w:rPr>
      </w:pPr>
      <w:r>
        <w:rPr>
          <w:rFonts w:ascii="Georgia" w:eastAsia="Georgia" w:hAnsi="Georgia"/>
          <w:b/>
          <w:color w:val="221F1F"/>
          <w:sz w:val="80"/>
          <w:szCs w:val="80"/>
        </w:rPr>
        <w:t xml:space="preserve">  </w:t>
      </w:r>
      <w:r w:rsidR="00F536FF">
        <w:rPr>
          <w:rFonts w:ascii="Georgia" w:eastAsia="Georgia" w:hAnsi="Georgia"/>
          <w:b/>
          <w:color w:val="221F1F"/>
          <w:sz w:val="80"/>
          <w:szCs w:val="80"/>
        </w:rPr>
        <w:t xml:space="preserve">     </w:t>
      </w:r>
      <w:r>
        <w:rPr>
          <w:rFonts w:ascii="Georgia" w:eastAsia="Georgia" w:hAnsi="Georgia"/>
          <w:b/>
          <w:color w:val="221F1F"/>
          <w:sz w:val="80"/>
          <w:szCs w:val="80"/>
        </w:rPr>
        <w:t xml:space="preserve">GROUP MEETINGS                        </w:t>
      </w:r>
      <w:r w:rsidR="000B6964" w:rsidRPr="00DE68A5">
        <w:rPr>
          <w:rFonts w:ascii="Georgia" w:eastAsia="Georgia" w:hAnsi="Georgia"/>
          <w:b/>
          <w:color w:val="221F1F"/>
          <w:sz w:val="80"/>
          <w:szCs w:val="80"/>
        </w:rPr>
        <w:t xml:space="preserve"> </w:t>
      </w:r>
      <w:r>
        <w:rPr>
          <w:rFonts w:ascii="Georgia" w:eastAsia="Georgia" w:hAnsi="Georgia"/>
          <w:b/>
          <w:color w:val="221F1F"/>
          <w:sz w:val="80"/>
          <w:szCs w:val="80"/>
        </w:rPr>
        <w:t xml:space="preserve">         </w:t>
      </w:r>
    </w:p>
    <w:p w14:paraId="011C1F06" w14:textId="536F0488" w:rsidR="00DE68A5" w:rsidRPr="00984021" w:rsidRDefault="00DE68A5" w:rsidP="00DE68A5">
      <w:pPr>
        <w:pStyle w:val="BODY"/>
        <w:spacing w:line="360" w:lineRule="auto"/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</w:pPr>
      <w:r w:rsidRPr="00984021"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  <w:t>A safe and supportive environment where family and friends of loved ones who are living with a mental illness can share, ask questions</w:t>
      </w:r>
      <w:r w:rsidR="00984021"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  <w:t>,</w:t>
      </w:r>
      <w:r w:rsidRPr="00984021"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  <w:t xml:space="preserve"> and connect with others who may be </w:t>
      </w:r>
      <w:r w:rsidR="00984021"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  <w:t>coping</w:t>
      </w:r>
      <w:r w:rsidRPr="00984021">
        <w:rPr>
          <w:rFonts w:ascii="Georgia" w:hAnsi="Georgia" w:cs="Georgia"/>
          <w:b/>
          <w:bCs/>
          <w:color w:val="404040" w:themeColor="text1" w:themeTint="BF"/>
          <w:sz w:val="36"/>
          <w:szCs w:val="36"/>
          <w:shd w:val="clear" w:color="auto" w:fill="FFFFFF"/>
        </w:rPr>
        <w:t xml:space="preserve"> with similar situations.</w:t>
      </w:r>
    </w:p>
    <w:p w14:paraId="35B5B6DD" w14:textId="2F74B29D" w:rsidR="00DE68A5" w:rsidRDefault="00DE68A5" w:rsidP="00050B8F">
      <w:pPr>
        <w:pStyle w:val="BODY"/>
        <w:spacing w:line="360" w:lineRule="auto"/>
        <w:jc w:val="right"/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</w:pPr>
    </w:p>
    <w:p w14:paraId="2D2D34D5" w14:textId="77777777" w:rsid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201F1E"/>
          <w:sz w:val="52"/>
          <w:szCs w:val="52"/>
        </w:rPr>
        <w:sectPr w:rsidR="00DE68A5" w:rsidSect="00984021">
          <w:type w:val="continuous"/>
          <w:pgSz w:w="15840" w:h="12240" w:orient="landscape"/>
          <w:pgMar w:top="862" w:right="244" w:bottom="244" w:left="1418" w:header="720" w:footer="720" w:gutter="0"/>
          <w:cols w:space="720"/>
        </w:sectPr>
      </w:pPr>
    </w:p>
    <w:p w14:paraId="154F0C76" w14:textId="0C995715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TUESDAY,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November 2nd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,</w:t>
      </w:r>
      <w:r w:rsidR="00067566">
        <w:rPr>
          <w:rFonts w:ascii="inherit" w:hAnsi="inherit" w:cs="Arial"/>
          <w:b/>
          <w:bCs/>
          <w:color w:val="201F1E"/>
          <w:sz w:val="36"/>
          <w:szCs w:val="36"/>
        </w:rPr>
        <w:t xml:space="preserve"> </w:t>
      </w:r>
      <w:r w:rsidR="009E5EBC">
        <w:rPr>
          <w:rFonts w:ascii="inherit" w:hAnsi="inherit" w:cs="Arial"/>
          <w:b/>
          <w:bCs/>
          <w:color w:val="201F1E"/>
          <w:sz w:val="36"/>
          <w:szCs w:val="36"/>
        </w:rPr>
        <w:t>12:30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 pm</w:t>
      </w:r>
    </w:p>
    <w:p w14:paraId="149DCBE8" w14:textId="77777777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</w:p>
    <w:p w14:paraId="04A4503D" w14:textId="2B3F71B4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WEDNESDAY,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November 17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, 6:30 pm</w:t>
      </w:r>
    </w:p>
    <w:p w14:paraId="2EA6D62E" w14:textId="77777777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</w:p>
    <w:p w14:paraId="51736805" w14:textId="2DE9E884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TUESDAY,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November 30</w:t>
      </w:r>
      <w:r w:rsidR="009E5EBC">
        <w:rPr>
          <w:rFonts w:ascii="inherit" w:hAnsi="inherit" w:cs="Arial"/>
          <w:b/>
          <w:bCs/>
          <w:color w:val="201F1E"/>
          <w:sz w:val="36"/>
          <w:szCs w:val="36"/>
        </w:rPr>
        <w:t>th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, 12:30 pm</w:t>
      </w:r>
    </w:p>
    <w:p w14:paraId="60820401" w14:textId="77777777" w:rsidR="00DE68A5" w:rsidRPr="000751C4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16"/>
          <w:szCs w:val="16"/>
        </w:rPr>
      </w:pPr>
    </w:p>
    <w:p w14:paraId="334B1A8A" w14:textId="0F043C72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WEDNESDAY,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December 15th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, 6:30 pm</w:t>
      </w:r>
    </w:p>
    <w:p w14:paraId="6345FACB" w14:textId="77777777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</w:p>
    <w:p w14:paraId="0EB335B6" w14:textId="1AE59C2C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TUESDAY,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January 4th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, 12:30 pm</w:t>
      </w:r>
    </w:p>
    <w:p w14:paraId="0C20332E" w14:textId="77777777" w:rsidR="00DE68A5" w:rsidRPr="00DE68A5" w:rsidRDefault="00DE68A5" w:rsidP="00DE68A5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</w:p>
    <w:p w14:paraId="4A5817B2" w14:textId="182E5C97" w:rsidR="00DE68A5" w:rsidRPr="00DE68A5" w:rsidRDefault="00DE68A5" w:rsidP="00DE68A5">
      <w:pPr>
        <w:shd w:val="clear" w:color="auto" w:fill="FFFFFF"/>
        <w:spacing w:after="100" w:line="240" w:lineRule="auto"/>
        <w:textAlignment w:val="baseline"/>
        <w:rPr>
          <w:rFonts w:ascii="inherit" w:hAnsi="inherit" w:cs="Arial"/>
          <w:b/>
          <w:bCs/>
          <w:color w:val="201F1E"/>
          <w:sz w:val="36"/>
          <w:szCs w:val="36"/>
        </w:rPr>
      </w:pP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 xml:space="preserve">WEDNESDAY, </w:t>
      </w:r>
      <w:r w:rsidR="0069098D">
        <w:rPr>
          <w:rFonts w:ascii="inherit" w:hAnsi="inherit" w:cs="Arial"/>
          <w:b/>
          <w:bCs/>
          <w:color w:val="201F1E"/>
          <w:sz w:val="36"/>
          <w:szCs w:val="36"/>
        </w:rPr>
        <w:t>January 19th</w:t>
      </w:r>
      <w:r w:rsidR="006D12DB">
        <w:rPr>
          <w:rFonts w:ascii="inherit" w:hAnsi="inherit" w:cs="Arial"/>
          <w:b/>
          <w:bCs/>
          <w:color w:val="201F1E"/>
          <w:sz w:val="36"/>
          <w:szCs w:val="36"/>
        </w:rPr>
        <w:t xml:space="preserve">, </w:t>
      </w:r>
      <w:r w:rsidRPr="00DE68A5">
        <w:rPr>
          <w:rFonts w:ascii="inherit" w:hAnsi="inherit" w:cs="Arial"/>
          <w:b/>
          <w:bCs/>
          <w:color w:val="201F1E"/>
          <w:sz w:val="36"/>
          <w:szCs w:val="36"/>
        </w:rPr>
        <w:t>6:30 pm</w:t>
      </w:r>
    </w:p>
    <w:p w14:paraId="1B524656" w14:textId="50D9CEE2" w:rsidR="00DE68A5" w:rsidRDefault="00DE68A5" w:rsidP="00DE68A5">
      <w:pPr>
        <w:pStyle w:val="BODY"/>
        <w:spacing w:line="360" w:lineRule="auto"/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sectPr w:rsidR="00DE68A5" w:rsidSect="00DE68A5">
          <w:type w:val="continuous"/>
          <w:pgSz w:w="15840" w:h="12240" w:orient="landscape"/>
          <w:pgMar w:top="862" w:right="244" w:bottom="244" w:left="851" w:header="720" w:footer="720" w:gutter="0"/>
          <w:cols w:num="2" w:space="720"/>
        </w:sectPr>
      </w:pPr>
    </w:p>
    <w:p w14:paraId="4344DD58" w14:textId="5A737B69" w:rsidR="00DE68A5" w:rsidRDefault="00DE68A5" w:rsidP="00DE68A5">
      <w:pPr>
        <w:pStyle w:val="BODY"/>
        <w:spacing w:line="360" w:lineRule="auto"/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sectPr w:rsidR="00DE68A5" w:rsidSect="00DE68A5">
          <w:type w:val="continuous"/>
          <w:pgSz w:w="15840" w:h="12240" w:orient="landscape"/>
          <w:pgMar w:top="862" w:right="244" w:bottom="244" w:left="851" w:header="720" w:footer="720" w:gutter="0"/>
          <w:cols w:space="720"/>
        </w:sectPr>
      </w:pPr>
    </w:p>
    <w:p w14:paraId="3FED673F" w14:textId="4AB89253" w:rsidR="000751C4" w:rsidRDefault="000751C4" w:rsidP="00DE68A5">
      <w:pPr>
        <w:pStyle w:val="BODY"/>
        <w:spacing w:line="360" w:lineRule="auto"/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      </w:t>
      </w:r>
      <w:r w:rsidR="00F536FF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   </w:t>
      </w:r>
      <w:r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DE68A5" w:rsidRPr="000751C4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>For additional information and a link to these Zoom meetings contact</w:t>
      </w:r>
      <w:r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</w:t>
      </w:r>
    </w:p>
    <w:p w14:paraId="71177296" w14:textId="4BE4272F" w:rsidR="00DE68A5" w:rsidRPr="000751C4" w:rsidRDefault="000751C4" w:rsidP="00DE68A5">
      <w:pPr>
        <w:pStyle w:val="BODY"/>
        <w:spacing w:line="360" w:lineRule="auto"/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              </w:t>
      </w:r>
      <w:r w:rsidR="00F536FF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       </w:t>
      </w:r>
      <w:r w:rsidR="00EF62BB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 xml:space="preserve">Melissa Trowbridge at </w:t>
      </w:r>
      <w:r w:rsidR="0029068C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>(</w:t>
      </w:r>
      <w:r w:rsidR="00EF62BB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>250</w:t>
      </w:r>
      <w:r w:rsidR="0029068C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>)937-1403 or email centralvi</w:t>
      </w:r>
      <w:r w:rsidR="00DE68A5" w:rsidRPr="000751C4">
        <w:rPr>
          <w:rFonts w:ascii="Georgia" w:hAnsi="Georgia" w:cs="Georgia"/>
          <w:b/>
          <w:bCs/>
          <w:color w:val="404040" w:themeColor="text1" w:themeTint="BF"/>
          <w:sz w:val="28"/>
          <w:szCs w:val="28"/>
          <w:shd w:val="clear" w:color="auto" w:fill="FFFFFF"/>
        </w:rPr>
        <w:t>@bcss.org</w:t>
      </w:r>
    </w:p>
    <w:p w14:paraId="7ED4B615" w14:textId="1A5447C7" w:rsidR="00DE68A5" w:rsidRDefault="00E55AE7" w:rsidP="00050B8F">
      <w:pPr>
        <w:pStyle w:val="BODY"/>
        <w:spacing w:line="360" w:lineRule="auto"/>
        <w:jc w:val="right"/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</w:pPr>
      <w:r>
        <w:rPr>
          <w:rFonts w:ascii="Georgia" w:hAnsi="Georgia" w:cs="Georgia"/>
          <w:b/>
          <w:bCs/>
          <w:noProof/>
          <w:color w:val="404040" w:themeColor="text1" w:themeTint="BF"/>
          <w:sz w:val="16"/>
          <w:szCs w:val="16"/>
          <w:shd w:val="clear" w:color="auto" w:fill="FFFFFF"/>
          <w:lang w:val="en-US" w:eastAsia="en-US"/>
        </w:rPr>
        <w:drawing>
          <wp:inline distT="0" distB="0" distL="0" distR="0" wp14:anchorId="2E524D8C" wp14:editId="2675CCCD">
            <wp:extent cx="3321631" cy="981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BCSS Logo English Only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634" cy="98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0A91D" w14:textId="054E9B28" w:rsidR="00EF570C" w:rsidRPr="009E5A83" w:rsidRDefault="00594F60" w:rsidP="00050B8F">
      <w:pPr>
        <w:pStyle w:val="BODY"/>
        <w:spacing w:line="360" w:lineRule="auto"/>
        <w:jc w:val="right"/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</w:pP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  <w:r w:rsidRPr="009E5A83">
        <w:rPr>
          <w:rFonts w:ascii="Georgia" w:hAnsi="Georgia" w:cs="Georgia"/>
          <w:b/>
          <w:bCs/>
          <w:color w:val="404040" w:themeColor="text1" w:themeTint="BF"/>
          <w:sz w:val="16"/>
          <w:szCs w:val="16"/>
          <w:shd w:val="clear" w:color="auto" w:fill="FFFFFF"/>
        </w:rPr>
        <w:tab/>
      </w:r>
    </w:p>
    <w:sectPr w:rsidR="00EF570C" w:rsidRPr="009E5A83" w:rsidSect="000751C4">
      <w:type w:val="continuous"/>
      <w:pgSz w:w="15840" w:h="12240" w:orient="landscape"/>
      <w:pgMar w:top="862" w:right="244" w:bottom="2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134"/>
  <w:characterSpacingControl w:val="doNotCompress"/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0C"/>
    <w:rsid w:val="00021CBC"/>
    <w:rsid w:val="00050B8F"/>
    <w:rsid w:val="00067566"/>
    <w:rsid w:val="000751C4"/>
    <w:rsid w:val="000A514C"/>
    <w:rsid w:val="000B6964"/>
    <w:rsid w:val="00185600"/>
    <w:rsid w:val="00281CA2"/>
    <w:rsid w:val="0029068C"/>
    <w:rsid w:val="00297F1A"/>
    <w:rsid w:val="003A2531"/>
    <w:rsid w:val="00416C9E"/>
    <w:rsid w:val="0045449F"/>
    <w:rsid w:val="00594F60"/>
    <w:rsid w:val="00666FC6"/>
    <w:rsid w:val="00677968"/>
    <w:rsid w:val="0069098D"/>
    <w:rsid w:val="00697010"/>
    <w:rsid w:val="006A4713"/>
    <w:rsid w:val="006D12DB"/>
    <w:rsid w:val="00707B94"/>
    <w:rsid w:val="00824A4F"/>
    <w:rsid w:val="00984021"/>
    <w:rsid w:val="009E5A83"/>
    <w:rsid w:val="009E5EBC"/>
    <w:rsid w:val="00AF34CA"/>
    <w:rsid w:val="00B50BE3"/>
    <w:rsid w:val="00DE68A5"/>
    <w:rsid w:val="00E3616B"/>
    <w:rsid w:val="00E55AE7"/>
    <w:rsid w:val="00E816B3"/>
    <w:rsid w:val="00EE5582"/>
    <w:rsid w:val="00EF570C"/>
    <w:rsid w:val="00EF62BB"/>
    <w:rsid w:val="00F44ADA"/>
    <w:rsid w:val="00F536FF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3B2A"/>
  <w15:docId w15:val="{E3C72776-A7FD-42CE-A19A-CC2E5B2B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customStyle="1" w:styleId="BODY">
    <w:name w:val="BODY"/>
    <w:basedOn w:val="Normal0"/>
    <w:uiPriority w:val="99"/>
    <w:rsid w:val="00FC6F0D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autoSpaceDE w:val="0"/>
      <w:autoSpaceDN w:val="0"/>
      <w:adjustRightInd w:val="0"/>
    </w:pPr>
    <w:rPr>
      <w:rFonts w:eastAsia="Times New Roman" w:cs="Arial"/>
      <w:szCs w:val="24"/>
    </w:rPr>
  </w:style>
  <w:style w:type="paragraph" w:styleId="BalloonText">
    <w:name w:val="Balloon Text"/>
    <w:basedOn w:val="Normal"/>
    <w:link w:val="BalloonTextChar"/>
    <w:rsid w:val="0041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816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51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51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1C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1C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0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1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5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03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5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17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33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33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9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105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2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180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82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593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55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17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56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11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78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1E86-0803-4227-B560-E966EC3C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</dc:creator>
  <cp:lastModifiedBy>Danita Senf</cp:lastModifiedBy>
  <cp:revision>3</cp:revision>
  <cp:lastPrinted>2020-01-15T20:28:00Z</cp:lastPrinted>
  <dcterms:created xsi:type="dcterms:W3CDTF">2021-07-20T18:57:00Z</dcterms:created>
  <dcterms:modified xsi:type="dcterms:W3CDTF">2021-10-27T17:33:00Z</dcterms:modified>
</cp:coreProperties>
</file>